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7B0" w:rsidRDefault="009D560D" w:rsidP="007E3BB3">
      <w:pPr>
        <w:jc w:val="center"/>
        <w:rPr>
          <w:b/>
          <w:sz w:val="28"/>
          <w:szCs w:val="28"/>
          <w:u w:val="single"/>
        </w:rPr>
      </w:pPr>
      <w:r w:rsidRPr="007E3BB3">
        <w:rPr>
          <w:b/>
          <w:sz w:val="28"/>
          <w:szCs w:val="28"/>
          <w:u w:val="single"/>
        </w:rPr>
        <w:t>ET</w:t>
      </w:r>
      <w:r w:rsidR="00D858DB">
        <w:rPr>
          <w:b/>
          <w:sz w:val="28"/>
          <w:szCs w:val="28"/>
          <w:u w:val="single"/>
        </w:rPr>
        <w:t>L</w:t>
      </w:r>
      <w:r w:rsidRPr="007E3BB3">
        <w:rPr>
          <w:b/>
          <w:sz w:val="28"/>
          <w:szCs w:val="28"/>
          <w:u w:val="single"/>
        </w:rPr>
        <w:t>1</w:t>
      </w:r>
      <w:r w:rsidR="00D858DB">
        <w:rPr>
          <w:b/>
          <w:sz w:val="28"/>
          <w:szCs w:val="28"/>
          <w:u w:val="single"/>
        </w:rPr>
        <w:t>21</w:t>
      </w:r>
      <w:r w:rsidR="00C23543" w:rsidRPr="007E3BB3">
        <w:rPr>
          <w:b/>
          <w:sz w:val="28"/>
          <w:szCs w:val="28"/>
          <w:u w:val="single"/>
        </w:rPr>
        <w:t xml:space="preserve">: </w:t>
      </w:r>
      <w:r w:rsidR="00D858DB">
        <w:rPr>
          <w:b/>
          <w:sz w:val="28"/>
          <w:szCs w:val="28"/>
          <w:u w:val="single"/>
        </w:rPr>
        <w:t>Productive Learning in Diverse Classrooms</w:t>
      </w:r>
      <w:r w:rsidR="006447B0">
        <w:rPr>
          <w:b/>
          <w:sz w:val="28"/>
          <w:szCs w:val="28"/>
          <w:u w:val="single"/>
        </w:rPr>
        <w:t xml:space="preserve">:  </w:t>
      </w:r>
    </w:p>
    <w:p w:rsidR="00354F9B" w:rsidRDefault="00F9268A" w:rsidP="007E3BB3">
      <w:pPr>
        <w:jc w:val="center"/>
        <w:rPr>
          <w:b/>
          <w:sz w:val="28"/>
          <w:szCs w:val="28"/>
          <w:u w:val="single"/>
        </w:rPr>
      </w:pPr>
      <w:r>
        <w:rPr>
          <w:b/>
          <w:sz w:val="28"/>
          <w:szCs w:val="28"/>
          <w:u w:val="single"/>
        </w:rPr>
        <w:t>6</w:t>
      </w:r>
      <w:r w:rsidR="009D560D" w:rsidRPr="007E3BB3">
        <w:rPr>
          <w:b/>
          <w:sz w:val="28"/>
          <w:szCs w:val="28"/>
          <w:u w:val="single"/>
        </w:rPr>
        <w:t xml:space="preserve">: </w:t>
      </w:r>
      <w:r>
        <w:rPr>
          <w:b/>
          <w:sz w:val="28"/>
          <w:szCs w:val="28"/>
          <w:u w:val="single"/>
        </w:rPr>
        <w:t>Prevention:  Lesson Design</w:t>
      </w:r>
    </w:p>
    <w:p w:rsidR="00F9268A" w:rsidRDefault="00F9268A" w:rsidP="009D154F">
      <w:pPr>
        <w:spacing w:before="0" w:after="0"/>
        <w:rPr>
          <w:sz w:val="24"/>
          <w:szCs w:val="24"/>
        </w:rPr>
      </w:pPr>
      <w:r w:rsidRPr="00F9268A">
        <w:rPr>
          <w:b/>
          <w:sz w:val="24"/>
          <w:szCs w:val="24"/>
        </w:rPr>
        <w:t>Reading:</w:t>
      </w:r>
      <w:r>
        <w:rPr>
          <w:sz w:val="24"/>
          <w:szCs w:val="24"/>
        </w:rPr>
        <w:t xml:space="preserve">  McDonald (2010: 144-180): Ch 5: Developing Safe and Accountable Classrooms</w:t>
      </w:r>
    </w:p>
    <w:p w:rsidR="00F9268A" w:rsidRDefault="00F9268A" w:rsidP="009D154F">
      <w:pPr>
        <w:spacing w:before="0" w:after="0"/>
        <w:rPr>
          <w:sz w:val="24"/>
          <w:szCs w:val="24"/>
        </w:rPr>
      </w:pPr>
      <w:r w:rsidRPr="00F9268A">
        <w:rPr>
          <w:b/>
          <w:sz w:val="24"/>
          <w:szCs w:val="24"/>
        </w:rPr>
        <w:t>Additional:</w:t>
      </w:r>
      <w:r>
        <w:rPr>
          <w:sz w:val="24"/>
          <w:szCs w:val="24"/>
        </w:rPr>
        <w:t xml:space="preserve">  </w:t>
      </w:r>
      <w:r>
        <w:rPr>
          <w:sz w:val="24"/>
          <w:szCs w:val="24"/>
        </w:rPr>
        <w:tab/>
        <w:t>Arthur-Kelly et al (2007: 87-117):  Ch 5: Achieving Quality Curriculum and Instruction</w:t>
      </w:r>
    </w:p>
    <w:p w:rsidR="00F9268A" w:rsidRDefault="00F9268A" w:rsidP="009D154F">
      <w:pPr>
        <w:spacing w:before="0" w:after="0"/>
        <w:ind w:left="720" w:firstLine="720"/>
        <w:rPr>
          <w:sz w:val="24"/>
          <w:szCs w:val="24"/>
        </w:rPr>
      </w:pPr>
      <w:proofErr w:type="spellStart"/>
      <w:r>
        <w:rPr>
          <w:sz w:val="24"/>
          <w:szCs w:val="24"/>
        </w:rPr>
        <w:t>Marzano</w:t>
      </w:r>
      <w:proofErr w:type="spellEnd"/>
      <w:r>
        <w:rPr>
          <w:sz w:val="24"/>
          <w:szCs w:val="24"/>
        </w:rPr>
        <w:t xml:space="preserve"> et al (2009: 29-42; 261-301): Dimensions of Learning Dimensions 1 and 5</w:t>
      </w:r>
    </w:p>
    <w:p w:rsidR="004C50A2" w:rsidRPr="004C50A2" w:rsidRDefault="004C50A2" w:rsidP="009D154F">
      <w:pPr>
        <w:spacing w:before="0" w:after="0"/>
        <w:rPr>
          <w:b/>
          <w:sz w:val="24"/>
          <w:szCs w:val="24"/>
        </w:rPr>
      </w:pPr>
      <w:r w:rsidRPr="004C50A2">
        <w:rPr>
          <w:b/>
          <w:sz w:val="24"/>
          <w:szCs w:val="24"/>
        </w:rPr>
        <w:t>Summary:</w:t>
      </w:r>
    </w:p>
    <w:p w:rsidR="004C50A2" w:rsidRDefault="004C50A2" w:rsidP="009D154F">
      <w:pPr>
        <w:spacing w:before="0" w:after="0"/>
        <w:rPr>
          <w:sz w:val="24"/>
          <w:szCs w:val="24"/>
        </w:rPr>
      </w:pPr>
      <w:r>
        <w:rPr>
          <w:sz w:val="24"/>
          <w:szCs w:val="24"/>
        </w:rPr>
        <w:t>Use the headings below as headings in your workbook to write summary dot points of the most important things you learn about the following ways you can use Lesson Design to manage behaviour.</w:t>
      </w:r>
    </w:p>
    <w:p w:rsidR="009D154F" w:rsidRDefault="009D154F" w:rsidP="009D154F">
      <w:pPr>
        <w:spacing w:before="0" w:after="0"/>
        <w:rPr>
          <w:b/>
          <w:sz w:val="24"/>
          <w:szCs w:val="24"/>
        </w:rPr>
      </w:pPr>
    </w:p>
    <w:p w:rsidR="004C50A2" w:rsidRPr="004C50A2" w:rsidRDefault="004C50A2" w:rsidP="009D154F">
      <w:pPr>
        <w:spacing w:before="0" w:after="0"/>
        <w:rPr>
          <w:b/>
          <w:sz w:val="24"/>
          <w:szCs w:val="24"/>
        </w:rPr>
      </w:pPr>
      <w:r w:rsidRPr="004C50A2">
        <w:rPr>
          <w:b/>
          <w:sz w:val="24"/>
          <w:szCs w:val="24"/>
        </w:rPr>
        <w:t>Reflection:</w:t>
      </w:r>
    </w:p>
    <w:p w:rsidR="004C50A2" w:rsidRDefault="004C50A2" w:rsidP="009D154F">
      <w:pPr>
        <w:spacing w:before="0" w:after="0"/>
        <w:rPr>
          <w:sz w:val="24"/>
          <w:szCs w:val="24"/>
        </w:rPr>
      </w:pPr>
      <w:r>
        <w:rPr>
          <w:sz w:val="24"/>
          <w:szCs w:val="24"/>
        </w:rPr>
        <w:t>In your reflective journal, or workbook, pick two or three Strategies that you have either seen being used, or plan to use more of yourself.  Describe what you’ve seen or what you will plan to do.</w:t>
      </w:r>
    </w:p>
    <w:p w:rsidR="004C50A2" w:rsidRPr="004C50A2" w:rsidRDefault="004C50A2" w:rsidP="004C50A2">
      <w:pPr>
        <w:jc w:val="center"/>
        <w:rPr>
          <w:b/>
          <w:sz w:val="24"/>
          <w:szCs w:val="24"/>
          <w:u w:val="single"/>
        </w:rPr>
      </w:pPr>
      <w:r w:rsidRPr="004C50A2">
        <w:rPr>
          <w:b/>
          <w:sz w:val="24"/>
          <w:szCs w:val="24"/>
          <w:u w:val="single"/>
        </w:rPr>
        <w:t>From McDonald</w:t>
      </w:r>
    </w:p>
    <w:p w:rsidR="004C50A2" w:rsidRPr="004C50A2" w:rsidRDefault="004C50A2" w:rsidP="004C50A2">
      <w:pPr>
        <w:rPr>
          <w:b/>
          <w:sz w:val="24"/>
          <w:szCs w:val="24"/>
        </w:rPr>
      </w:pPr>
      <w:r w:rsidRPr="004C50A2">
        <w:rPr>
          <w:b/>
          <w:sz w:val="24"/>
          <w:szCs w:val="24"/>
        </w:rPr>
        <w:t>1:  Don’t waste students’ time (</w:t>
      </w:r>
      <w:r>
        <w:rPr>
          <w:b/>
          <w:sz w:val="24"/>
          <w:szCs w:val="24"/>
        </w:rPr>
        <w:t>p</w:t>
      </w:r>
      <w:r w:rsidRPr="004C50A2">
        <w:rPr>
          <w:b/>
          <w:sz w:val="24"/>
          <w:szCs w:val="24"/>
        </w:rPr>
        <w:t>147)</w:t>
      </w:r>
    </w:p>
    <w:p w:rsidR="004C50A2" w:rsidRPr="004C50A2" w:rsidRDefault="004C50A2" w:rsidP="004C50A2">
      <w:pPr>
        <w:rPr>
          <w:b/>
          <w:sz w:val="24"/>
          <w:szCs w:val="24"/>
        </w:rPr>
      </w:pPr>
      <w:r w:rsidRPr="004C50A2">
        <w:rPr>
          <w:b/>
          <w:sz w:val="24"/>
          <w:szCs w:val="24"/>
        </w:rPr>
        <w:t>2:  Questioning for Engagement Strategies (pp 151-159)</w:t>
      </w:r>
    </w:p>
    <w:p w:rsidR="004C50A2" w:rsidRPr="004C50A2" w:rsidRDefault="004C50A2" w:rsidP="004C50A2">
      <w:pPr>
        <w:pStyle w:val="ListParagraph"/>
        <w:numPr>
          <w:ilvl w:val="1"/>
          <w:numId w:val="12"/>
        </w:numPr>
        <w:rPr>
          <w:sz w:val="24"/>
          <w:szCs w:val="24"/>
        </w:rPr>
      </w:pPr>
      <w:r w:rsidRPr="004C50A2">
        <w:rPr>
          <w:sz w:val="24"/>
          <w:szCs w:val="24"/>
        </w:rPr>
        <w:t>Increasing higher-level thinking</w:t>
      </w:r>
    </w:p>
    <w:p w:rsidR="004C50A2" w:rsidRPr="004C50A2" w:rsidRDefault="004C50A2" w:rsidP="004C50A2">
      <w:pPr>
        <w:pStyle w:val="ListParagraph"/>
        <w:numPr>
          <w:ilvl w:val="1"/>
          <w:numId w:val="12"/>
        </w:numPr>
        <w:rPr>
          <w:sz w:val="24"/>
          <w:szCs w:val="24"/>
        </w:rPr>
      </w:pPr>
      <w:r w:rsidRPr="004C50A2">
        <w:rPr>
          <w:sz w:val="24"/>
          <w:szCs w:val="24"/>
        </w:rPr>
        <w:t xml:space="preserve">Promoting active learning </w:t>
      </w:r>
    </w:p>
    <w:p w:rsidR="004C50A2" w:rsidRPr="004C50A2" w:rsidRDefault="004C50A2" w:rsidP="004C50A2">
      <w:pPr>
        <w:pStyle w:val="ListParagraph"/>
        <w:numPr>
          <w:ilvl w:val="1"/>
          <w:numId w:val="12"/>
        </w:numPr>
        <w:rPr>
          <w:sz w:val="24"/>
          <w:szCs w:val="24"/>
        </w:rPr>
      </w:pPr>
      <w:r w:rsidRPr="004C50A2">
        <w:rPr>
          <w:sz w:val="24"/>
          <w:szCs w:val="24"/>
        </w:rPr>
        <w:t>Using think time</w:t>
      </w:r>
    </w:p>
    <w:p w:rsidR="004C50A2" w:rsidRPr="004C50A2" w:rsidRDefault="004C50A2" w:rsidP="004C50A2">
      <w:pPr>
        <w:pStyle w:val="ListParagraph"/>
        <w:numPr>
          <w:ilvl w:val="1"/>
          <w:numId w:val="12"/>
        </w:numPr>
        <w:rPr>
          <w:sz w:val="24"/>
          <w:szCs w:val="24"/>
        </w:rPr>
      </w:pPr>
      <w:r w:rsidRPr="004C50A2">
        <w:rPr>
          <w:sz w:val="24"/>
          <w:szCs w:val="24"/>
        </w:rPr>
        <w:t>Responding to student answers</w:t>
      </w:r>
    </w:p>
    <w:p w:rsidR="004C50A2" w:rsidRPr="004C50A2" w:rsidRDefault="004C50A2" w:rsidP="004C50A2">
      <w:pPr>
        <w:pStyle w:val="ListParagraph"/>
        <w:numPr>
          <w:ilvl w:val="1"/>
          <w:numId w:val="12"/>
        </w:numPr>
        <w:rPr>
          <w:sz w:val="24"/>
          <w:szCs w:val="24"/>
        </w:rPr>
      </w:pPr>
      <w:r w:rsidRPr="004C50A2">
        <w:rPr>
          <w:sz w:val="24"/>
          <w:szCs w:val="24"/>
        </w:rPr>
        <w:t>Equal Distribution</w:t>
      </w:r>
    </w:p>
    <w:p w:rsidR="004C50A2" w:rsidRPr="004C50A2" w:rsidRDefault="004C50A2" w:rsidP="004C50A2">
      <w:pPr>
        <w:rPr>
          <w:b/>
          <w:sz w:val="24"/>
          <w:szCs w:val="24"/>
        </w:rPr>
      </w:pPr>
      <w:r w:rsidRPr="004C50A2">
        <w:rPr>
          <w:b/>
          <w:sz w:val="24"/>
          <w:szCs w:val="24"/>
        </w:rPr>
        <w:t>3:  Co-operative Learning Strategies (pp162-167)</w:t>
      </w:r>
    </w:p>
    <w:p w:rsidR="004C50A2" w:rsidRPr="004C50A2" w:rsidRDefault="004C50A2" w:rsidP="004C50A2">
      <w:pPr>
        <w:pStyle w:val="ListParagraph"/>
        <w:numPr>
          <w:ilvl w:val="1"/>
          <w:numId w:val="13"/>
        </w:numPr>
        <w:rPr>
          <w:sz w:val="24"/>
          <w:szCs w:val="24"/>
        </w:rPr>
      </w:pPr>
      <w:r w:rsidRPr="004C50A2">
        <w:rPr>
          <w:sz w:val="24"/>
          <w:szCs w:val="24"/>
        </w:rPr>
        <w:t>Human bingo</w:t>
      </w:r>
    </w:p>
    <w:p w:rsidR="00F9268A" w:rsidRPr="004C50A2" w:rsidRDefault="004C50A2" w:rsidP="004C50A2">
      <w:pPr>
        <w:pStyle w:val="ListParagraph"/>
        <w:numPr>
          <w:ilvl w:val="1"/>
          <w:numId w:val="13"/>
        </w:numPr>
        <w:rPr>
          <w:sz w:val="24"/>
          <w:szCs w:val="24"/>
        </w:rPr>
      </w:pPr>
      <w:r w:rsidRPr="004C50A2">
        <w:rPr>
          <w:sz w:val="24"/>
          <w:szCs w:val="24"/>
        </w:rPr>
        <w:t>Inside/outside circles</w:t>
      </w:r>
    </w:p>
    <w:p w:rsidR="004C50A2" w:rsidRPr="004C50A2" w:rsidRDefault="004C50A2" w:rsidP="004C50A2">
      <w:pPr>
        <w:pStyle w:val="ListParagraph"/>
        <w:numPr>
          <w:ilvl w:val="1"/>
          <w:numId w:val="13"/>
        </w:numPr>
        <w:rPr>
          <w:sz w:val="24"/>
          <w:szCs w:val="24"/>
        </w:rPr>
      </w:pPr>
      <w:r w:rsidRPr="004C50A2">
        <w:rPr>
          <w:sz w:val="24"/>
          <w:szCs w:val="24"/>
        </w:rPr>
        <w:t>Value line</w:t>
      </w:r>
    </w:p>
    <w:p w:rsidR="004C50A2" w:rsidRPr="004C50A2" w:rsidRDefault="004C50A2" w:rsidP="004C50A2">
      <w:pPr>
        <w:pStyle w:val="ListParagraph"/>
        <w:numPr>
          <w:ilvl w:val="1"/>
          <w:numId w:val="13"/>
        </w:numPr>
        <w:rPr>
          <w:sz w:val="24"/>
          <w:szCs w:val="24"/>
        </w:rPr>
      </w:pPr>
      <w:r w:rsidRPr="004C50A2">
        <w:rPr>
          <w:sz w:val="24"/>
          <w:szCs w:val="24"/>
        </w:rPr>
        <w:t>Four corners</w:t>
      </w:r>
    </w:p>
    <w:p w:rsidR="004C50A2" w:rsidRPr="004C50A2" w:rsidRDefault="004C50A2" w:rsidP="004C50A2">
      <w:pPr>
        <w:pStyle w:val="ListParagraph"/>
        <w:numPr>
          <w:ilvl w:val="1"/>
          <w:numId w:val="13"/>
        </w:numPr>
        <w:rPr>
          <w:sz w:val="24"/>
          <w:szCs w:val="24"/>
        </w:rPr>
      </w:pPr>
      <w:r w:rsidRPr="004C50A2">
        <w:rPr>
          <w:sz w:val="24"/>
          <w:szCs w:val="24"/>
        </w:rPr>
        <w:t>Placemat</w:t>
      </w:r>
    </w:p>
    <w:p w:rsidR="004C50A2" w:rsidRPr="004C50A2" w:rsidRDefault="004C50A2" w:rsidP="004C50A2">
      <w:pPr>
        <w:pStyle w:val="ListParagraph"/>
        <w:numPr>
          <w:ilvl w:val="1"/>
          <w:numId w:val="13"/>
        </w:numPr>
        <w:rPr>
          <w:sz w:val="24"/>
          <w:szCs w:val="24"/>
        </w:rPr>
      </w:pPr>
      <w:r w:rsidRPr="004C50A2">
        <w:rPr>
          <w:sz w:val="24"/>
          <w:szCs w:val="24"/>
        </w:rPr>
        <w:t>Think/Pair/Share</w:t>
      </w:r>
    </w:p>
    <w:p w:rsidR="004C50A2" w:rsidRDefault="004C50A2" w:rsidP="004C50A2">
      <w:pPr>
        <w:pStyle w:val="ListParagraph"/>
        <w:numPr>
          <w:ilvl w:val="1"/>
          <w:numId w:val="13"/>
        </w:numPr>
        <w:rPr>
          <w:sz w:val="24"/>
          <w:szCs w:val="24"/>
        </w:rPr>
      </w:pPr>
      <w:r w:rsidRPr="004C50A2">
        <w:rPr>
          <w:sz w:val="24"/>
          <w:szCs w:val="24"/>
        </w:rPr>
        <w:t>Graffiti</w:t>
      </w:r>
    </w:p>
    <w:p w:rsidR="004C50A2" w:rsidRPr="009D154F" w:rsidRDefault="004C50A2" w:rsidP="004C50A2">
      <w:pPr>
        <w:rPr>
          <w:b/>
          <w:sz w:val="24"/>
          <w:szCs w:val="24"/>
        </w:rPr>
      </w:pPr>
      <w:r w:rsidRPr="009D154F">
        <w:rPr>
          <w:b/>
          <w:sz w:val="24"/>
          <w:szCs w:val="24"/>
        </w:rPr>
        <w:t xml:space="preserve">4: </w:t>
      </w:r>
      <w:r w:rsidR="009D154F" w:rsidRPr="009D154F">
        <w:rPr>
          <w:b/>
          <w:sz w:val="24"/>
          <w:szCs w:val="24"/>
        </w:rPr>
        <w:t>Developing Student Responsibility (pp168-170)</w:t>
      </w:r>
    </w:p>
    <w:p w:rsidR="009D154F" w:rsidRPr="009D154F" w:rsidRDefault="009D154F" w:rsidP="009D154F">
      <w:pPr>
        <w:pStyle w:val="ListParagraph"/>
        <w:numPr>
          <w:ilvl w:val="0"/>
          <w:numId w:val="15"/>
        </w:numPr>
        <w:rPr>
          <w:sz w:val="24"/>
          <w:szCs w:val="24"/>
        </w:rPr>
      </w:pPr>
      <w:r w:rsidRPr="009D154F">
        <w:rPr>
          <w:sz w:val="24"/>
          <w:szCs w:val="24"/>
        </w:rPr>
        <w:t>Classroom meetings</w:t>
      </w:r>
    </w:p>
    <w:p w:rsidR="009D154F" w:rsidRPr="009D154F" w:rsidRDefault="009D154F" w:rsidP="009D154F">
      <w:pPr>
        <w:pStyle w:val="ListParagraph"/>
        <w:numPr>
          <w:ilvl w:val="0"/>
          <w:numId w:val="15"/>
        </w:numPr>
        <w:rPr>
          <w:sz w:val="24"/>
          <w:szCs w:val="24"/>
        </w:rPr>
      </w:pPr>
      <w:r w:rsidRPr="009D154F">
        <w:rPr>
          <w:sz w:val="24"/>
          <w:szCs w:val="24"/>
        </w:rPr>
        <w:t>Classroom leaders</w:t>
      </w:r>
    </w:p>
    <w:p w:rsidR="009D154F" w:rsidRDefault="009D154F" w:rsidP="004C50A2">
      <w:pPr>
        <w:rPr>
          <w:sz w:val="24"/>
          <w:szCs w:val="24"/>
        </w:rPr>
      </w:pPr>
      <w:r w:rsidRPr="009D154F">
        <w:rPr>
          <w:b/>
          <w:sz w:val="24"/>
          <w:szCs w:val="24"/>
        </w:rPr>
        <w:t>5:  Working with Parents (pp 170-173</w:t>
      </w:r>
      <w:proofErr w:type="gramStart"/>
      <w:r w:rsidRPr="009D154F">
        <w:rPr>
          <w:b/>
          <w:sz w:val="24"/>
          <w:szCs w:val="24"/>
        </w:rPr>
        <w:t>)</w:t>
      </w:r>
      <w:r>
        <w:rPr>
          <w:sz w:val="24"/>
          <w:szCs w:val="24"/>
        </w:rPr>
        <w:t>*</w:t>
      </w:r>
      <w:proofErr w:type="gramEnd"/>
      <w:r>
        <w:rPr>
          <w:sz w:val="24"/>
          <w:szCs w:val="24"/>
        </w:rPr>
        <w:t>** can you use this as a Source or Background for ETL111Report?**</w:t>
      </w:r>
    </w:p>
    <w:p w:rsidR="009D154F" w:rsidRPr="009D154F" w:rsidRDefault="009D154F" w:rsidP="009D154F">
      <w:pPr>
        <w:pStyle w:val="ListParagraph"/>
        <w:numPr>
          <w:ilvl w:val="0"/>
          <w:numId w:val="14"/>
        </w:numPr>
        <w:rPr>
          <w:sz w:val="24"/>
          <w:szCs w:val="24"/>
        </w:rPr>
      </w:pPr>
      <w:r w:rsidRPr="009D154F">
        <w:rPr>
          <w:sz w:val="24"/>
          <w:szCs w:val="24"/>
        </w:rPr>
        <w:t>Barriers to parent Involvement</w:t>
      </w:r>
    </w:p>
    <w:p w:rsidR="009D154F" w:rsidRDefault="009D154F" w:rsidP="009D154F">
      <w:pPr>
        <w:pStyle w:val="ListParagraph"/>
        <w:numPr>
          <w:ilvl w:val="0"/>
          <w:numId w:val="14"/>
        </w:numPr>
        <w:rPr>
          <w:sz w:val="24"/>
          <w:szCs w:val="24"/>
        </w:rPr>
      </w:pPr>
      <w:r w:rsidRPr="009D154F">
        <w:rPr>
          <w:sz w:val="24"/>
          <w:szCs w:val="24"/>
        </w:rPr>
        <w:t>Encouraging parents to become involved</w:t>
      </w:r>
    </w:p>
    <w:p w:rsidR="009D154F" w:rsidRPr="00ED210C" w:rsidRDefault="009D154F" w:rsidP="00393528">
      <w:pPr>
        <w:jc w:val="center"/>
        <w:rPr>
          <w:b/>
          <w:sz w:val="24"/>
          <w:szCs w:val="24"/>
          <w:u w:val="single"/>
        </w:rPr>
      </w:pPr>
      <w:r>
        <w:rPr>
          <w:sz w:val="24"/>
          <w:szCs w:val="24"/>
        </w:rPr>
        <w:br w:type="page"/>
      </w:r>
      <w:r w:rsidRPr="00ED210C">
        <w:rPr>
          <w:b/>
          <w:sz w:val="24"/>
          <w:szCs w:val="24"/>
          <w:u w:val="single"/>
        </w:rPr>
        <w:lastRenderedPageBreak/>
        <w:t>From Arthur Kelly et al</w:t>
      </w:r>
      <w:r w:rsidR="00315C12">
        <w:rPr>
          <w:b/>
          <w:sz w:val="24"/>
          <w:szCs w:val="24"/>
          <w:u w:val="single"/>
        </w:rPr>
        <w:t>:  additional</w:t>
      </w:r>
    </w:p>
    <w:p w:rsidR="009D154F" w:rsidRPr="009D154F" w:rsidRDefault="009D154F" w:rsidP="009D154F">
      <w:pPr>
        <w:rPr>
          <w:sz w:val="24"/>
          <w:szCs w:val="24"/>
        </w:rPr>
      </w:pPr>
      <w:proofErr w:type="spellStart"/>
      <w:r>
        <w:rPr>
          <w:sz w:val="24"/>
          <w:szCs w:val="24"/>
        </w:rPr>
        <w:t>Summarise</w:t>
      </w:r>
      <w:proofErr w:type="spellEnd"/>
      <w:r>
        <w:rPr>
          <w:sz w:val="24"/>
          <w:szCs w:val="24"/>
        </w:rPr>
        <w:t xml:space="preserve"> this chapter using the chapter’s headings and subheadings (below), adding any explanations you need to help remember and understand.</w:t>
      </w:r>
    </w:p>
    <w:p w:rsidR="009D154F" w:rsidRPr="00ED210C" w:rsidRDefault="009D154F" w:rsidP="009D154F">
      <w:pPr>
        <w:pStyle w:val="ListParagraph"/>
        <w:numPr>
          <w:ilvl w:val="0"/>
          <w:numId w:val="16"/>
        </w:numPr>
        <w:rPr>
          <w:b/>
          <w:sz w:val="24"/>
          <w:szCs w:val="24"/>
        </w:rPr>
      </w:pPr>
      <w:r w:rsidRPr="00ED210C">
        <w:rPr>
          <w:b/>
          <w:sz w:val="24"/>
          <w:szCs w:val="24"/>
        </w:rPr>
        <w:t xml:space="preserve"> Curriculum and Positive Behaviour (pp 87-92):  choos</w:t>
      </w:r>
      <w:r w:rsidR="00ED210C">
        <w:rPr>
          <w:b/>
          <w:sz w:val="24"/>
          <w:szCs w:val="24"/>
        </w:rPr>
        <w:t>ing topics</w:t>
      </w:r>
      <w:r w:rsidRPr="00ED210C">
        <w:rPr>
          <w:b/>
          <w:sz w:val="24"/>
          <w:szCs w:val="24"/>
        </w:rPr>
        <w:t>:</w:t>
      </w:r>
    </w:p>
    <w:p w:rsidR="009D154F" w:rsidRPr="00ED210C" w:rsidRDefault="009D154F" w:rsidP="00ED210C">
      <w:pPr>
        <w:pStyle w:val="ListParagraph"/>
        <w:numPr>
          <w:ilvl w:val="0"/>
          <w:numId w:val="17"/>
        </w:numPr>
        <w:rPr>
          <w:sz w:val="24"/>
          <w:szCs w:val="24"/>
        </w:rPr>
      </w:pPr>
      <w:r w:rsidRPr="00ED210C">
        <w:rPr>
          <w:sz w:val="24"/>
          <w:szCs w:val="24"/>
        </w:rPr>
        <w:t>Developmentally Appropriate</w:t>
      </w:r>
      <w:r w:rsidR="00ED210C" w:rsidRPr="00ED210C">
        <w:rPr>
          <w:sz w:val="24"/>
          <w:szCs w:val="24"/>
        </w:rPr>
        <w:t xml:space="preserve"> Learning</w:t>
      </w:r>
    </w:p>
    <w:p w:rsidR="009D154F" w:rsidRPr="00ED210C" w:rsidRDefault="00ED210C" w:rsidP="00ED210C">
      <w:pPr>
        <w:pStyle w:val="ListParagraph"/>
        <w:numPr>
          <w:ilvl w:val="0"/>
          <w:numId w:val="17"/>
        </w:numPr>
        <w:rPr>
          <w:sz w:val="24"/>
          <w:szCs w:val="24"/>
        </w:rPr>
      </w:pPr>
      <w:r w:rsidRPr="00ED210C">
        <w:rPr>
          <w:sz w:val="24"/>
          <w:szCs w:val="24"/>
        </w:rPr>
        <w:t>Task  is relevant and Achievable</w:t>
      </w:r>
    </w:p>
    <w:p w:rsidR="00ED210C" w:rsidRDefault="00ED210C" w:rsidP="00ED210C">
      <w:pPr>
        <w:pStyle w:val="ListParagraph"/>
        <w:numPr>
          <w:ilvl w:val="0"/>
          <w:numId w:val="17"/>
        </w:numPr>
        <w:rPr>
          <w:sz w:val="24"/>
          <w:szCs w:val="24"/>
        </w:rPr>
      </w:pPr>
      <w:r w:rsidRPr="00ED210C">
        <w:rPr>
          <w:sz w:val="24"/>
          <w:szCs w:val="24"/>
        </w:rPr>
        <w:t>Feedback and Expectations are Clear</w:t>
      </w:r>
    </w:p>
    <w:p w:rsidR="00ED210C" w:rsidRPr="00ED210C" w:rsidRDefault="00ED210C" w:rsidP="00ED210C">
      <w:pPr>
        <w:pStyle w:val="ListParagraph"/>
        <w:rPr>
          <w:sz w:val="24"/>
          <w:szCs w:val="24"/>
        </w:rPr>
      </w:pPr>
    </w:p>
    <w:p w:rsidR="009D154F" w:rsidRPr="00ED210C" w:rsidRDefault="009D154F" w:rsidP="009D154F">
      <w:pPr>
        <w:pStyle w:val="ListParagraph"/>
        <w:numPr>
          <w:ilvl w:val="0"/>
          <w:numId w:val="16"/>
        </w:numPr>
        <w:rPr>
          <w:b/>
          <w:sz w:val="24"/>
          <w:szCs w:val="24"/>
        </w:rPr>
      </w:pPr>
      <w:r w:rsidRPr="00ED210C">
        <w:rPr>
          <w:b/>
          <w:sz w:val="24"/>
          <w:szCs w:val="24"/>
        </w:rPr>
        <w:t>Instructional Factors (pp 95-</w:t>
      </w:r>
      <w:r w:rsidR="00ED210C">
        <w:rPr>
          <w:b/>
          <w:sz w:val="24"/>
          <w:szCs w:val="24"/>
        </w:rPr>
        <w:t>103):  planning lessons:</w:t>
      </w:r>
    </w:p>
    <w:p w:rsidR="00ED210C" w:rsidRPr="00ED210C" w:rsidRDefault="00ED210C" w:rsidP="00ED210C">
      <w:pPr>
        <w:pStyle w:val="ListParagraph"/>
        <w:numPr>
          <w:ilvl w:val="0"/>
          <w:numId w:val="18"/>
        </w:numPr>
        <w:rPr>
          <w:sz w:val="24"/>
          <w:szCs w:val="24"/>
        </w:rPr>
      </w:pPr>
      <w:r w:rsidRPr="00ED210C">
        <w:rPr>
          <w:sz w:val="24"/>
          <w:szCs w:val="24"/>
        </w:rPr>
        <w:t>Have Clear Instructional Steps: goals, helping, checking, feedback</w:t>
      </w:r>
    </w:p>
    <w:p w:rsidR="00ED210C" w:rsidRDefault="00ED210C" w:rsidP="00ED210C">
      <w:pPr>
        <w:pStyle w:val="ListParagraph"/>
        <w:numPr>
          <w:ilvl w:val="0"/>
          <w:numId w:val="18"/>
        </w:numPr>
        <w:rPr>
          <w:sz w:val="24"/>
          <w:szCs w:val="24"/>
        </w:rPr>
      </w:pPr>
      <w:r w:rsidRPr="00ED210C">
        <w:rPr>
          <w:sz w:val="24"/>
          <w:szCs w:val="24"/>
        </w:rPr>
        <w:t xml:space="preserve">Use Strategies Students can Use:  advance organizers, visual displays, study guides, mnemonic aids, story maps, rehearsal, elaboration, </w:t>
      </w:r>
      <w:r>
        <w:rPr>
          <w:sz w:val="24"/>
          <w:szCs w:val="24"/>
        </w:rPr>
        <w:t>organization</w:t>
      </w:r>
    </w:p>
    <w:p w:rsidR="00ED210C" w:rsidRDefault="00ED210C" w:rsidP="00ED210C">
      <w:pPr>
        <w:pStyle w:val="ListParagraph"/>
        <w:rPr>
          <w:sz w:val="24"/>
          <w:szCs w:val="24"/>
        </w:rPr>
      </w:pPr>
    </w:p>
    <w:p w:rsidR="00ED210C" w:rsidRPr="00ED210C" w:rsidRDefault="00ED210C" w:rsidP="00ED210C">
      <w:pPr>
        <w:pStyle w:val="ListParagraph"/>
        <w:numPr>
          <w:ilvl w:val="0"/>
          <w:numId w:val="16"/>
        </w:numPr>
        <w:rPr>
          <w:b/>
          <w:sz w:val="24"/>
          <w:szCs w:val="24"/>
        </w:rPr>
      </w:pPr>
      <w:r w:rsidRPr="00ED210C">
        <w:rPr>
          <w:b/>
          <w:sz w:val="24"/>
          <w:szCs w:val="24"/>
        </w:rPr>
        <w:t xml:space="preserve"> Approaches that teach topics and behaviour</w:t>
      </w:r>
    </w:p>
    <w:p w:rsidR="00ED210C" w:rsidRPr="00315C12" w:rsidRDefault="00ED210C" w:rsidP="00315C12">
      <w:pPr>
        <w:pStyle w:val="ListParagraph"/>
        <w:numPr>
          <w:ilvl w:val="0"/>
          <w:numId w:val="19"/>
        </w:numPr>
        <w:rPr>
          <w:sz w:val="24"/>
          <w:szCs w:val="24"/>
        </w:rPr>
      </w:pPr>
      <w:r w:rsidRPr="00315C12">
        <w:rPr>
          <w:sz w:val="24"/>
          <w:szCs w:val="24"/>
        </w:rPr>
        <w:t>Mastery learning: teach, test, re-teach, test</w:t>
      </w:r>
    </w:p>
    <w:p w:rsidR="00ED210C" w:rsidRPr="00315C12" w:rsidRDefault="00ED210C" w:rsidP="00315C12">
      <w:pPr>
        <w:pStyle w:val="ListParagraph"/>
        <w:numPr>
          <w:ilvl w:val="0"/>
          <w:numId w:val="19"/>
        </w:numPr>
        <w:rPr>
          <w:sz w:val="24"/>
          <w:szCs w:val="24"/>
        </w:rPr>
      </w:pPr>
      <w:r w:rsidRPr="00315C12">
        <w:rPr>
          <w:sz w:val="24"/>
          <w:szCs w:val="24"/>
        </w:rPr>
        <w:t xml:space="preserve">Co-operative learning:  Think-pair-share, co-op </w:t>
      </w:r>
      <w:proofErr w:type="spellStart"/>
      <w:r w:rsidRPr="00315C12">
        <w:rPr>
          <w:sz w:val="24"/>
          <w:szCs w:val="24"/>
        </w:rPr>
        <w:t>co-op</w:t>
      </w:r>
      <w:proofErr w:type="spellEnd"/>
      <w:r w:rsidRPr="00315C12">
        <w:rPr>
          <w:sz w:val="24"/>
          <w:szCs w:val="24"/>
        </w:rPr>
        <w:t xml:space="preserve">, jigsaw, Johnson model, </w:t>
      </w:r>
    </w:p>
    <w:p w:rsidR="00ED210C" w:rsidRDefault="00ED210C" w:rsidP="00315C12">
      <w:pPr>
        <w:pStyle w:val="ListParagraph"/>
        <w:numPr>
          <w:ilvl w:val="0"/>
          <w:numId w:val="19"/>
        </w:numPr>
        <w:rPr>
          <w:sz w:val="24"/>
          <w:szCs w:val="24"/>
        </w:rPr>
      </w:pPr>
      <w:r w:rsidRPr="00315C12">
        <w:rPr>
          <w:sz w:val="24"/>
          <w:szCs w:val="24"/>
        </w:rPr>
        <w:t>Peer strategies: Peer-influence, Peer</w:t>
      </w:r>
      <w:r w:rsidR="00315C12" w:rsidRPr="00315C12">
        <w:rPr>
          <w:sz w:val="24"/>
          <w:szCs w:val="24"/>
        </w:rPr>
        <w:t>-mediated, Peer tutors</w:t>
      </w:r>
    </w:p>
    <w:p w:rsidR="00F73F0C" w:rsidRDefault="00F73F0C" w:rsidP="00F73F0C">
      <w:pPr>
        <w:jc w:val="center"/>
        <w:rPr>
          <w:b/>
          <w:sz w:val="24"/>
          <w:szCs w:val="24"/>
          <w:u w:val="single"/>
        </w:rPr>
      </w:pPr>
    </w:p>
    <w:p w:rsidR="00F73F0C" w:rsidRDefault="00F73F0C" w:rsidP="00F73F0C">
      <w:pPr>
        <w:jc w:val="center"/>
        <w:rPr>
          <w:b/>
          <w:sz w:val="24"/>
          <w:szCs w:val="24"/>
          <w:u w:val="single"/>
        </w:rPr>
      </w:pPr>
    </w:p>
    <w:p w:rsidR="00F73F0C" w:rsidRDefault="00F73F0C" w:rsidP="00F73F0C">
      <w:pPr>
        <w:pBdr>
          <w:bottom w:val="single" w:sz="4" w:space="1" w:color="auto"/>
        </w:pBdr>
        <w:jc w:val="center"/>
        <w:rPr>
          <w:b/>
          <w:sz w:val="24"/>
          <w:szCs w:val="24"/>
          <w:u w:val="single"/>
        </w:rPr>
      </w:pPr>
    </w:p>
    <w:p w:rsidR="00F73F0C" w:rsidRDefault="00F73F0C" w:rsidP="00F73F0C">
      <w:pPr>
        <w:jc w:val="center"/>
        <w:rPr>
          <w:b/>
          <w:sz w:val="24"/>
          <w:szCs w:val="24"/>
          <w:u w:val="single"/>
        </w:rPr>
      </w:pPr>
    </w:p>
    <w:p w:rsidR="00F73F0C" w:rsidRPr="00F73F0C" w:rsidRDefault="00F73F0C" w:rsidP="00F73F0C">
      <w:pPr>
        <w:jc w:val="center"/>
        <w:rPr>
          <w:b/>
          <w:sz w:val="24"/>
          <w:szCs w:val="24"/>
          <w:u w:val="single"/>
        </w:rPr>
      </w:pPr>
      <w:r w:rsidRPr="00F73F0C">
        <w:rPr>
          <w:b/>
          <w:sz w:val="24"/>
          <w:szCs w:val="24"/>
          <w:u w:val="single"/>
        </w:rPr>
        <w:t>DoL Dim 1 and 5</w:t>
      </w:r>
      <w:r>
        <w:rPr>
          <w:b/>
          <w:sz w:val="24"/>
          <w:szCs w:val="24"/>
          <w:u w:val="single"/>
        </w:rPr>
        <w:t>: additional</w:t>
      </w:r>
    </w:p>
    <w:p w:rsidR="00F73F0C" w:rsidRPr="00F73F0C" w:rsidRDefault="00F73F0C" w:rsidP="00F73F0C">
      <w:pPr>
        <w:pStyle w:val="ListParagraph"/>
        <w:numPr>
          <w:ilvl w:val="0"/>
          <w:numId w:val="20"/>
        </w:numPr>
        <w:rPr>
          <w:sz w:val="24"/>
          <w:szCs w:val="24"/>
        </w:rPr>
      </w:pPr>
      <w:r w:rsidRPr="00F73F0C">
        <w:rPr>
          <w:sz w:val="24"/>
          <w:szCs w:val="24"/>
        </w:rPr>
        <w:t>Which strategies do you remember from Dim 1 (to do with developing positive attitudes and perceptions towards classroom tasks)?</w:t>
      </w:r>
    </w:p>
    <w:p w:rsidR="00F73F0C" w:rsidRDefault="00F73F0C" w:rsidP="00F73F0C">
      <w:pPr>
        <w:rPr>
          <w:sz w:val="24"/>
          <w:szCs w:val="24"/>
        </w:rPr>
      </w:pPr>
    </w:p>
    <w:p w:rsidR="00F73F0C" w:rsidRPr="00F73F0C" w:rsidRDefault="00F73F0C" w:rsidP="00F73F0C">
      <w:pPr>
        <w:pStyle w:val="ListParagraph"/>
        <w:numPr>
          <w:ilvl w:val="0"/>
          <w:numId w:val="20"/>
        </w:numPr>
        <w:rPr>
          <w:sz w:val="24"/>
          <w:szCs w:val="24"/>
        </w:rPr>
      </w:pPr>
      <w:r w:rsidRPr="00F73F0C">
        <w:rPr>
          <w:sz w:val="24"/>
          <w:szCs w:val="24"/>
        </w:rPr>
        <w:t>Scan Dimension 5 (Habits of Mind) to look for the three main headings (three types of thinking habits).  Which of the three relates most directly to helping learners manage their own behaviour</w:t>
      </w:r>
    </w:p>
    <w:sectPr w:rsidR="00F73F0C" w:rsidRPr="00F73F0C" w:rsidSect="005637E9">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10C" w:rsidRDefault="00ED210C" w:rsidP="00367BE3">
      <w:pPr>
        <w:spacing w:before="0" w:after="0" w:line="240" w:lineRule="auto"/>
      </w:pPr>
      <w:r>
        <w:separator/>
      </w:r>
    </w:p>
  </w:endnote>
  <w:endnote w:type="continuationSeparator" w:id="0">
    <w:p w:rsidR="00ED210C" w:rsidRDefault="00ED210C"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ED210C" w:rsidRDefault="00ED5456">
        <w:pPr>
          <w:pStyle w:val="Footer"/>
          <w:jc w:val="center"/>
        </w:pPr>
        <w:fldSimple w:instr=" PAGE   \* MERGEFORMAT ">
          <w:r w:rsidR="00393528">
            <w:rPr>
              <w:noProof/>
            </w:rPr>
            <w:t>2</w:t>
          </w:r>
        </w:fldSimple>
      </w:p>
    </w:sdtContent>
  </w:sdt>
  <w:p w:rsidR="00ED210C" w:rsidRDefault="00ED21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10C" w:rsidRDefault="00ED210C" w:rsidP="00367BE3">
      <w:pPr>
        <w:spacing w:before="0" w:after="0" w:line="240" w:lineRule="auto"/>
      </w:pPr>
      <w:r>
        <w:separator/>
      </w:r>
    </w:p>
  </w:footnote>
  <w:footnote w:type="continuationSeparator" w:id="0">
    <w:p w:rsidR="00ED210C" w:rsidRDefault="00ED210C"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83DAB"/>
    <w:multiLevelType w:val="multilevel"/>
    <w:tmpl w:val="2444C2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B5068B"/>
    <w:multiLevelType w:val="multilevel"/>
    <w:tmpl w:val="88FE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93AD4"/>
    <w:multiLevelType w:val="hybridMultilevel"/>
    <w:tmpl w:val="48845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73466DC"/>
    <w:multiLevelType w:val="hybridMultilevel"/>
    <w:tmpl w:val="A4E20A1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5">
    <w:nsid w:val="2671008A"/>
    <w:multiLevelType w:val="hybridMultilevel"/>
    <w:tmpl w:val="619C1D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6C925B1"/>
    <w:multiLevelType w:val="multilevel"/>
    <w:tmpl w:val="4B8EE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77252C"/>
    <w:multiLevelType w:val="hybridMultilevel"/>
    <w:tmpl w:val="9D4AD0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C7E1EB2"/>
    <w:multiLevelType w:val="hybridMultilevel"/>
    <w:tmpl w:val="80E8E3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CF4503A"/>
    <w:multiLevelType w:val="hybridMultilevel"/>
    <w:tmpl w:val="2D429F58"/>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4D926C5"/>
    <w:multiLevelType w:val="multilevel"/>
    <w:tmpl w:val="1F02E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453B79"/>
    <w:multiLevelType w:val="hybridMultilevel"/>
    <w:tmpl w:val="9372E58C"/>
    <w:lvl w:ilvl="0" w:tplc="E26027EA">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nsid w:val="462B21CA"/>
    <w:multiLevelType w:val="hybridMultilevel"/>
    <w:tmpl w:val="EC701B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017365F"/>
    <w:multiLevelType w:val="hybridMultilevel"/>
    <w:tmpl w:val="B5C288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0675627"/>
    <w:multiLevelType w:val="multilevel"/>
    <w:tmpl w:val="B9BE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240E3B"/>
    <w:multiLevelType w:val="multilevel"/>
    <w:tmpl w:val="5082FA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C2704E"/>
    <w:multiLevelType w:val="hybridMultilevel"/>
    <w:tmpl w:val="7C36BE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B3C2C0F"/>
    <w:multiLevelType w:val="hybridMultilevel"/>
    <w:tmpl w:val="D6A2AFC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13D792F"/>
    <w:multiLevelType w:val="hybridMultilevel"/>
    <w:tmpl w:val="91FCF2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6A903B2"/>
    <w:multiLevelType w:val="hybridMultilevel"/>
    <w:tmpl w:val="03BA3A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0"/>
  </w:num>
  <w:num w:numId="6">
    <w:abstractNumId w:val="6"/>
  </w:num>
  <w:num w:numId="7">
    <w:abstractNumId w:val="15"/>
  </w:num>
  <w:num w:numId="8">
    <w:abstractNumId w:val="18"/>
  </w:num>
  <w:num w:numId="9">
    <w:abstractNumId w:val="13"/>
  </w:num>
  <w:num w:numId="10">
    <w:abstractNumId w:val="5"/>
  </w:num>
  <w:num w:numId="11">
    <w:abstractNumId w:val="12"/>
  </w:num>
  <w:num w:numId="12">
    <w:abstractNumId w:val="7"/>
  </w:num>
  <w:num w:numId="13">
    <w:abstractNumId w:val="17"/>
  </w:num>
  <w:num w:numId="14">
    <w:abstractNumId w:val="3"/>
  </w:num>
  <w:num w:numId="15">
    <w:abstractNumId w:val="8"/>
  </w:num>
  <w:num w:numId="16">
    <w:abstractNumId w:val="11"/>
  </w:num>
  <w:num w:numId="17">
    <w:abstractNumId w:val="16"/>
  </w:num>
  <w:num w:numId="18">
    <w:abstractNumId w:val="2"/>
  </w:num>
  <w:num w:numId="19">
    <w:abstractNumId w:val="19"/>
  </w:num>
  <w:num w:numId="20">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106F8"/>
    <w:rsid w:val="00021973"/>
    <w:rsid w:val="0002328D"/>
    <w:rsid w:val="00045BF5"/>
    <w:rsid w:val="000A5155"/>
    <w:rsid w:val="000A780A"/>
    <w:rsid w:val="000C09F9"/>
    <w:rsid w:val="000D1707"/>
    <w:rsid w:val="000D4FFB"/>
    <w:rsid w:val="000F600A"/>
    <w:rsid w:val="00100F1E"/>
    <w:rsid w:val="0011297B"/>
    <w:rsid w:val="00196AAD"/>
    <w:rsid w:val="001A0C27"/>
    <w:rsid w:val="001D793A"/>
    <w:rsid w:val="00224578"/>
    <w:rsid w:val="00247B93"/>
    <w:rsid w:val="0026342F"/>
    <w:rsid w:val="00276354"/>
    <w:rsid w:val="002866FF"/>
    <w:rsid w:val="00313358"/>
    <w:rsid w:val="00315C12"/>
    <w:rsid w:val="00354F9B"/>
    <w:rsid w:val="00367BE3"/>
    <w:rsid w:val="00393528"/>
    <w:rsid w:val="003C0AD5"/>
    <w:rsid w:val="003C63BE"/>
    <w:rsid w:val="004C50A2"/>
    <w:rsid w:val="004D3639"/>
    <w:rsid w:val="004E1139"/>
    <w:rsid w:val="0051332F"/>
    <w:rsid w:val="0055030C"/>
    <w:rsid w:val="005637E9"/>
    <w:rsid w:val="00607D4D"/>
    <w:rsid w:val="00621AAF"/>
    <w:rsid w:val="006447B0"/>
    <w:rsid w:val="006B5AD6"/>
    <w:rsid w:val="006C1F1D"/>
    <w:rsid w:val="00735E8D"/>
    <w:rsid w:val="00772E16"/>
    <w:rsid w:val="007E3BB3"/>
    <w:rsid w:val="00847D59"/>
    <w:rsid w:val="00856816"/>
    <w:rsid w:val="00857E62"/>
    <w:rsid w:val="008923B7"/>
    <w:rsid w:val="008B505D"/>
    <w:rsid w:val="008B51EB"/>
    <w:rsid w:val="008C0042"/>
    <w:rsid w:val="008C4B9E"/>
    <w:rsid w:val="009275E2"/>
    <w:rsid w:val="009A0186"/>
    <w:rsid w:val="009B26F5"/>
    <w:rsid w:val="009D154F"/>
    <w:rsid w:val="009D560D"/>
    <w:rsid w:val="00A42A74"/>
    <w:rsid w:val="00A43877"/>
    <w:rsid w:val="00B13806"/>
    <w:rsid w:val="00BA1715"/>
    <w:rsid w:val="00C1467F"/>
    <w:rsid w:val="00C14A7C"/>
    <w:rsid w:val="00C23543"/>
    <w:rsid w:val="00C30507"/>
    <w:rsid w:val="00C4722D"/>
    <w:rsid w:val="00C95CD4"/>
    <w:rsid w:val="00CC64E8"/>
    <w:rsid w:val="00CD17E0"/>
    <w:rsid w:val="00CD7FD6"/>
    <w:rsid w:val="00D04D80"/>
    <w:rsid w:val="00D17F8D"/>
    <w:rsid w:val="00D36F01"/>
    <w:rsid w:val="00D638F8"/>
    <w:rsid w:val="00D730B5"/>
    <w:rsid w:val="00D858DB"/>
    <w:rsid w:val="00DE5EE5"/>
    <w:rsid w:val="00DF3ACC"/>
    <w:rsid w:val="00E050AE"/>
    <w:rsid w:val="00E528BE"/>
    <w:rsid w:val="00E52C1C"/>
    <w:rsid w:val="00E76AF2"/>
    <w:rsid w:val="00EC0FAB"/>
    <w:rsid w:val="00ED210C"/>
    <w:rsid w:val="00ED5456"/>
    <w:rsid w:val="00F14B3E"/>
    <w:rsid w:val="00F37246"/>
    <w:rsid w:val="00F73F0C"/>
    <w:rsid w:val="00F77DDD"/>
    <w:rsid w:val="00F9268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semiHidden/>
    <w:unhideWhenUsed/>
    <w:rsid w:val="001D793A"/>
    <w:rPr>
      <w:color w:val="0000FF"/>
      <w:u w:val="single"/>
    </w:rPr>
  </w:style>
  <w:style w:type="character" w:customStyle="1" w:styleId="mw-headline">
    <w:name w:val="mw-headline"/>
    <w:basedOn w:val="DefaultParagraphFont"/>
    <w:rsid w:val="00607D4D"/>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49921287">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708481526">
      <w:bodyDiv w:val="1"/>
      <w:marLeft w:val="0"/>
      <w:marRight w:val="0"/>
      <w:marTop w:val="0"/>
      <w:marBottom w:val="0"/>
      <w:divBdr>
        <w:top w:val="none" w:sz="0" w:space="0" w:color="auto"/>
        <w:left w:val="none" w:sz="0" w:space="0" w:color="auto"/>
        <w:bottom w:val="none" w:sz="0" w:space="0" w:color="auto"/>
        <w:right w:val="none" w:sz="0" w:space="0" w:color="auto"/>
      </w:divBdr>
    </w:div>
    <w:div w:id="1765415504">
      <w:bodyDiv w:val="1"/>
      <w:marLeft w:val="0"/>
      <w:marRight w:val="0"/>
      <w:marTop w:val="0"/>
      <w:marBottom w:val="0"/>
      <w:divBdr>
        <w:top w:val="none" w:sz="0" w:space="0" w:color="auto"/>
        <w:left w:val="none" w:sz="0" w:space="0" w:color="auto"/>
        <w:bottom w:val="none" w:sz="0" w:space="0" w:color="auto"/>
        <w:right w:val="none" w:sz="0" w:space="0" w:color="auto"/>
      </w:divBdr>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 w:id="207847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6</cp:revision>
  <cp:lastPrinted>2011-07-22T00:04:00Z</cp:lastPrinted>
  <dcterms:created xsi:type="dcterms:W3CDTF">2011-08-12T05:21:00Z</dcterms:created>
  <dcterms:modified xsi:type="dcterms:W3CDTF">2011-08-24T03:47:00Z</dcterms:modified>
</cp:coreProperties>
</file>